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9E342A">
      <w:pPr>
        <w:autoSpaceDE w:val="0"/>
        <w:autoSpaceDN w:val="0"/>
        <w:adjustRightInd w:val="0"/>
        <w:spacing w:before="120"/>
        <w:jc w:val="center"/>
        <w:rPr>
          <w:rFonts w:ascii="Arial" w:hAnsi="Arial" w:cs="Arial"/>
          <w:b/>
          <w:bCs/>
          <w:sz w:val="22"/>
          <w:szCs w:val="22"/>
        </w:rPr>
      </w:pPr>
      <w:r w:rsidRPr="004B4345">
        <w:rPr>
          <w:rFonts w:ascii="Arial" w:hAnsi="Arial" w:cs="Arial"/>
          <w:b/>
          <w:bCs/>
          <w:sz w:val="22"/>
          <w:szCs w:val="22"/>
        </w:rPr>
        <w:t xml:space="preserve">č. </w:t>
      </w:r>
      <w:r w:rsidR="00B91B69">
        <w:rPr>
          <w:rFonts w:ascii="Arial" w:hAnsi="Arial" w:cs="Arial"/>
          <w:b/>
          <w:bCs/>
          <w:sz w:val="22"/>
          <w:szCs w:val="22"/>
        </w:rPr>
        <w:t>smlouvy objednatele: 750/3793/17</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w:t>
      </w:r>
      <w:r w:rsidR="003D385C">
        <w:rPr>
          <w:rFonts w:ascii="Arial" w:hAnsi="Arial" w:cs="Arial"/>
          <w:bCs/>
          <w:sz w:val="20"/>
          <w:szCs w:val="22"/>
        </w:rPr>
        <w:t xml:space="preserve">, </w:t>
      </w:r>
      <w:r w:rsidRPr="004B4345">
        <w:rPr>
          <w:rFonts w:ascii="Arial" w:hAnsi="Arial" w:cs="Arial"/>
          <w:bCs/>
          <w:sz w:val="20"/>
          <w:szCs w:val="22"/>
        </w:rPr>
        <w:t>tuto</w:t>
      </w:r>
    </w:p>
    <w:p w:rsidR="003D385C" w:rsidRPr="004B4345" w:rsidRDefault="003D385C" w:rsidP="000D76E7">
      <w:pPr>
        <w:autoSpaceDE w:val="0"/>
        <w:autoSpaceDN w:val="0"/>
        <w:adjustRightInd w:val="0"/>
        <w:jc w:val="both"/>
        <w:rPr>
          <w:rFonts w:ascii="Arial" w:hAnsi="Arial" w:cs="Arial"/>
          <w:bCs/>
          <w:sz w:val="20"/>
          <w:szCs w:val="22"/>
        </w:rPr>
      </w:pP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1E296B" w:rsidRPr="004E399E" w:rsidRDefault="000D76E7" w:rsidP="00F30F85">
      <w:pPr>
        <w:ind w:left="2835" w:hanging="2835"/>
        <w:rPr>
          <w:rFonts w:ascii="Arial" w:hAnsi="Arial" w:cs="Arial"/>
        </w:rPr>
      </w:pPr>
      <w:r w:rsidRPr="004B4345">
        <w:rPr>
          <w:rFonts w:ascii="Arial" w:hAnsi="Arial" w:cs="Arial"/>
          <w:bCs/>
          <w:sz w:val="20"/>
          <w:szCs w:val="22"/>
        </w:rPr>
        <w:t>na zhotovení stavby s názvem:</w:t>
      </w:r>
      <w:r w:rsidR="001E296B" w:rsidRPr="001E296B">
        <w:rPr>
          <w:rFonts w:ascii="Arial" w:hAnsi="Arial" w:cs="Arial"/>
        </w:rPr>
        <w:t xml:space="preserve"> </w:t>
      </w:r>
      <w:r w:rsidR="001E296B" w:rsidRPr="001E296B">
        <w:rPr>
          <w:rFonts w:ascii="Arial" w:hAnsi="Arial" w:cs="Arial"/>
          <w:b/>
          <w:sz w:val="20"/>
        </w:rPr>
        <w:t xml:space="preserve">Osvětlení přechodu pro chodce v místní části </w:t>
      </w:r>
      <w:proofErr w:type="spellStart"/>
      <w:r w:rsidR="001E296B" w:rsidRPr="001E296B">
        <w:rPr>
          <w:rFonts w:ascii="Arial" w:hAnsi="Arial" w:cs="Arial"/>
          <w:b/>
          <w:sz w:val="20"/>
        </w:rPr>
        <w:t>Břilice</w:t>
      </w:r>
      <w:proofErr w:type="spellEnd"/>
      <w:r w:rsidR="00F30F85">
        <w:rPr>
          <w:rFonts w:ascii="Arial" w:hAnsi="Arial" w:cs="Arial"/>
          <w:b/>
          <w:sz w:val="20"/>
        </w:rPr>
        <w:t xml:space="preserve"> – Oranžový přechod</w:t>
      </w:r>
    </w:p>
    <w:p w:rsidR="000D76E7" w:rsidRPr="004B4345" w:rsidRDefault="000D76E7" w:rsidP="000D76E7">
      <w:pPr>
        <w:autoSpaceDE w:val="0"/>
        <w:autoSpaceDN w:val="0"/>
        <w:adjustRightInd w:val="0"/>
        <w:jc w:val="both"/>
        <w:rPr>
          <w:rFonts w:ascii="Arial" w:hAnsi="Arial" w:cs="Arial"/>
          <w:bCs/>
          <w:sz w:val="20"/>
          <w:szCs w:val="22"/>
        </w:rPr>
      </w:pP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1E296B" w:rsidRPr="001E296B">
        <w:rPr>
          <w:rFonts w:ascii="Arial" w:hAnsi="Arial" w:cs="Arial"/>
          <w:sz w:val="20"/>
        </w:rPr>
        <w:t xml:space="preserve">Osvětlení přechodu pro chodce </w:t>
      </w:r>
      <w:r w:rsidR="001E296B" w:rsidRPr="00C130AD">
        <w:rPr>
          <w:rFonts w:ascii="Arial" w:hAnsi="Arial" w:cs="Arial"/>
          <w:sz w:val="20"/>
          <w:szCs w:val="22"/>
        </w:rPr>
        <w:t xml:space="preserve">v místní části </w:t>
      </w:r>
      <w:proofErr w:type="spellStart"/>
      <w:r w:rsidR="001E296B" w:rsidRPr="00C130AD">
        <w:rPr>
          <w:rFonts w:ascii="Arial" w:hAnsi="Arial" w:cs="Arial"/>
          <w:sz w:val="20"/>
          <w:szCs w:val="22"/>
        </w:rPr>
        <w:t>Břilice</w:t>
      </w:r>
      <w:proofErr w:type="spellEnd"/>
      <w:r w:rsidR="001C0E96" w:rsidRPr="004B4345">
        <w:rPr>
          <w:rFonts w:ascii="Arial" w:hAnsi="Arial" w:cs="Arial"/>
          <w:sz w:val="20"/>
          <w:szCs w:val="22"/>
        </w:rPr>
        <w:t xml:space="preserve">“ vypracované </w:t>
      </w:r>
      <w:r w:rsidR="00C130AD" w:rsidRPr="00C130AD">
        <w:rPr>
          <w:rFonts w:ascii="Arial" w:hAnsi="Arial" w:cs="Arial"/>
          <w:sz w:val="20"/>
          <w:szCs w:val="22"/>
        </w:rPr>
        <w:t xml:space="preserve">Josefem Chrtem, </w:t>
      </w:r>
      <w:proofErr w:type="spellStart"/>
      <w:r w:rsidR="00C130AD" w:rsidRPr="00C130AD">
        <w:rPr>
          <w:rFonts w:ascii="Arial" w:hAnsi="Arial" w:cs="Arial"/>
          <w:sz w:val="20"/>
          <w:szCs w:val="22"/>
        </w:rPr>
        <w:t>DiS</w:t>
      </w:r>
      <w:proofErr w:type="spellEnd"/>
      <w:r w:rsidR="00C130AD" w:rsidRPr="00C130AD">
        <w:rPr>
          <w:rFonts w:ascii="Arial" w:hAnsi="Arial" w:cs="Arial"/>
          <w:sz w:val="20"/>
          <w:szCs w:val="22"/>
        </w:rPr>
        <w:t>., Rudolfov, v 02/2016</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BB4074">
        <w:rPr>
          <w:rFonts w:ascii="Arial" w:hAnsi="Arial" w:cs="Arial"/>
          <w:b/>
          <w:snapToGrid w:val="0"/>
          <w:sz w:val="20"/>
        </w:rPr>
        <w:t>06</w:t>
      </w:r>
      <w:r w:rsidR="00BB4074" w:rsidRPr="0054161B">
        <w:rPr>
          <w:rFonts w:ascii="Arial" w:hAnsi="Arial" w:cs="Arial"/>
          <w:b/>
          <w:snapToGrid w:val="0"/>
          <w:sz w:val="20"/>
        </w:rPr>
        <w:t>.</w:t>
      </w:r>
      <w:r w:rsidR="00BB4074">
        <w:rPr>
          <w:rFonts w:ascii="Arial" w:hAnsi="Arial" w:cs="Arial"/>
          <w:b/>
          <w:snapToGrid w:val="0"/>
          <w:sz w:val="20"/>
        </w:rPr>
        <w:t>03</w:t>
      </w:r>
      <w:r w:rsidR="00BB4074" w:rsidRPr="0054161B">
        <w:rPr>
          <w:rFonts w:ascii="Arial" w:hAnsi="Arial" w:cs="Arial"/>
          <w:b/>
          <w:snapToGrid w:val="0"/>
          <w:sz w:val="20"/>
        </w:rPr>
        <w:t>.201</w:t>
      </w:r>
      <w:r w:rsidR="00BB4074">
        <w:rPr>
          <w:rFonts w:ascii="Arial" w:hAnsi="Arial" w:cs="Arial"/>
          <w:b/>
          <w:snapToGrid w:val="0"/>
          <w:sz w:val="20"/>
        </w:rPr>
        <w:t>7</w:t>
      </w:r>
      <w:r w:rsidRPr="0054161B">
        <w:rPr>
          <w:rFonts w:ascii="Arial" w:hAnsi="Arial" w:cs="Arial"/>
          <w:b/>
          <w:snapToGrid w:val="0"/>
          <w:sz w:val="20"/>
        </w:rPr>
        <w:t xml:space="preserve"> </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BB4074">
        <w:rPr>
          <w:rFonts w:ascii="Arial" w:hAnsi="Arial" w:cs="Arial"/>
          <w:b/>
          <w:snapToGrid w:val="0"/>
          <w:sz w:val="20"/>
        </w:rPr>
        <w:t>07</w:t>
      </w:r>
      <w:r w:rsidR="00BB4074" w:rsidRPr="0054161B">
        <w:rPr>
          <w:rFonts w:ascii="Arial" w:hAnsi="Arial" w:cs="Arial"/>
          <w:b/>
          <w:snapToGrid w:val="0"/>
          <w:sz w:val="20"/>
        </w:rPr>
        <w:t>.</w:t>
      </w:r>
      <w:r w:rsidR="00BB4074">
        <w:rPr>
          <w:rFonts w:ascii="Arial" w:hAnsi="Arial" w:cs="Arial"/>
          <w:b/>
          <w:snapToGrid w:val="0"/>
          <w:sz w:val="20"/>
        </w:rPr>
        <w:t>04</w:t>
      </w:r>
      <w:r w:rsidR="00BB4074" w:rsidRPr="0054161B">
        <w:rPr>
          <w:rFonts w:ascii="Arial" w:hAnsi="Arial" w:cs="Arial"/>
          <w:b/>
          <w:snapToGrid w:val="0"/>
          <w:sz w:val="20"/>
        </w:rPr>
        <w:t>.201</w:t>
      </w:r>
      <w:r w:rsidR="00BB4074">
        <w:rPr>
          <w:rFonts w:ascii="Arial" w:hAnsi="Arial" w:cs="Arial"/>
          <w:b/>
          <w:snapToGrid w:val="0"/>
          <w:sz w:val="20"/>
        </w:rPr>
        <w:t>7</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lastRenderedPageBreak/>
              <w:t>Celkem bez DPH:</w:t>
            </w:r>
          </w:p>
        </w:tc>
        <w:tc>
          <w:tcPr>
            <w:tcW w:w="5985" w:type="dxa"/>
            <w:vAlign w:val="center"/>
          </w:tcPr>
          <w:p w:rsidR="00FF6DFB" w:rsidRDefault="00F34B75" w:rsidP="0036399B">
            <w:pPr>
              <w:autoSpaceDE w:val="0"/>
              <w:autoSpaceDN w:val="0"/>
              <w:adjustRightInd w:val="0"/>
              <w:rPr>
                <w:rFonts w:ascii="Arial" w:hAnsi="Arial" w:cs="Arial"/>
                <w:b/>
                <w:bCs/>
                <w:sz w:val="20"/>
                <w:szCs w:val="22"/>
              </w:rPr>
            </w:pP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34B75" w:rsidP="0036399B">
            <w:pPr>
              <w:autoSpaceDE w:val="0"/>
              <w:autoSpaceDN w:val="0"/>
              <w:adjustRightInd w:val="0"/>
              <w:rPr>
                <w:rFonts w:ascii="Arial" w:hAnsi="Arial" w:cs="Arial"/>
                <w:b/>
                <w:bCs/>
                <w:sz w:val="20"/>
                <w:szCs w:val="22"/>
              </w:rPr>
            </w:pP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34B75" w:rsidP="0036399B">
            <w:pPr>
              <w:autoSpaceDE w:val="0"/>
              <w:autoSpaceDN w:val="0"/>
              <w:adjustRightInd w:val="0"/>
              <w:rPr>
                <w:rFonts w:ascii="Arial" w:hAnsi="Arial" w:cs="Arial"/>
                <w:b/>
                <w:bCs/>
                <w:sz w:val="20"/>
                <w:szCs w:val="22"/>
              </w:rPr>
            </w:pP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w:t>
      </w:r>
      <w:r w:rsidR="00517033">
        <w:rPr>
          <w:rFonts w:ascii="Arial" w:hAnsi="Arial" w:cs="Arial"/>
          <w:sz w:val="20"/>
          <w:szCs w:val="22"/>
        </w:rPr>
        <w:t>,</w:t>
      </w:r>
      <w:r w:rsidRPr="004B4345">
        <w:rPr>
          <w:rFonts w:ascii="Arial" w:hAnsi="Arial" w:cs="Arial"/>
          <w:sz w:val="20"/>
          <w:szCs w:val="22"/>
        </w:rPr>
        <w:t xml:space="preserve"> uvedených v článku V. této smlouvy</w:t>
      </w:r>
      <w:r w:rsidR="00517033">
        <w:rPr>
          <w:rFonts w:ascii="Arial" w:hAnsi="Arial" w:cs="Arial"/>
          <w:sz w:val="20"/>
          <w:szCs w:val="22"/>
        </w:rPr>
        <w:t>,</w:t>
      </w:r>
      <w:r w:rsidRPr="004B4345">
        <w:rPr>
          <w:rFonts w:ascii="Arial" w:hAnsi="Arial" w:cs="Arial"/>
          <w:sz w:val="20"/>
          <w:szCs w:val="22"/>
        </w:rPr>
        <w:t xml:space="preserve"> daňovými doklady vystavenými na základě oboustranně odsouhlasených a potvrzených soupisů skutečně provedených dokončených prací a</w:t>
      </w:r>
      <w:r w:rsidR="00517033">
        <w:rPr>
          <w:rFonts w:ascii="Arial" w:hAnsi="Arial" w:cs="Arial"/>
          <w:sz w:val="20"/>
          <w:szCs w:val="22"/>
        </w:rPr>
        <w:t> t</w:t>
      </w:r>
      <w:r w:rsidRPr="004B4345">
        <w:rPr>
          <w:rFonts w:ascii="Arial" w:hAnsi="Arial" w:cs="Arial"/>
          <w:sz w:val="20"/>
          <w:szCs w:val="22"/>
        </w:rPr>
        <w:t>o</w:t>
      </w:r>
      <w:r w:rsidR="00517033">
        <w:rPr>
          <w:rFonts w:ascii="Arial" w:hAnsi="Arial" w:cs="Arial"/>
          <w:sz w:val="20"/>
          <w:szCs w:val="22"/>
        </w:rPr>
        <w:t xml:space="preserve"> </w:t>
      </w:r>
      <w:r w:rsidRPr="004B4345">
        <w:rPr>
          <w:rFonts w:ascii="Arial" w:hAnsi="Arial" w:cs="Arial"/>
          <w:sz w:val="20"/>
          <w:szCs w:val="22"/>
        </w:rPr>
        <w:t xml:space="preserve">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7E5976" w:rsidRPr="001E296B">
        <w:rPr>
          <w:rFonts w:ascii="Arial" w:hAnsi="Arial" w:cs="Arial"/>
          <w:sz w:val="20"/>
        </w:rPr>
        <w:t xml:space="preserve">Osvětlení přechodu pro chodce </w:t>
      </w:r>
      <w:r w:rsidR="007E5976" w:rsidRPr="00C130AD">
        <w:rPr>
          <w:rFonts w:ascii="Arial" w:hAnsi="Arial" w:cs="Arial"/>
          <w:sz w:val="20"/>
          <w:szCs w:val="22"/>
        </w:rPr>
        <w:t xml:space="preserve">v místní části </w:t>
      </w:r>
      <w:proofErr w:type="spellStart"/>
      <w:r w:rsidR="007E5976" w:rsidRPr="00C130AD">
        <w:rPr>
          <w:rFonts w:ascii="Arial" w:hAnsi="Arial" w:cs="Arial"/>
          <w:sz w:val="20"/>
          <w:szCs w:val="22"/>
        </w:rPr>
        <w:t>Břilice</w:t>
      </w:r>
      <w:proofErr w:type="spellEnd"/>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007E5976">
        <w:rPr>
          <w:rFonts w:ascii="Arial" w:hAnsi="Arial" w:cs="Arial"/>
          <w:sz w:val="20"/>
          <w:szCs w:val="22"/>
        </w:rPr>
        <w:t> </w:t>
      </w:r>
      <w:r w:rsidRPr="004B4345">
        <w:rPr>
          <w:rFonts w:ascii="Arial" w:hAnsi="Arial" w:cs="Arial"/>
          <w:sz w:val="20"/>
          <w:szCs w:val="22"/>
        </w:rPr>
        <w:t>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CC6EE5">
        <w:rPr>
          <w:rFonts w:ascii="Arial" w:hAnsi="Arial" w:cs="Arial"/>
          <w:bCs/>
          <w:sz w:val="20"/>
          <w:szCs w:val="22"/>
        </w:rPr>
        <w:t>nejpozději do</w:t>
      </w:r>
      <w:r w:rsidR="007F2424" w:rsidRPr="00CC6EE5">
        <w:rPr>
          <w:rFonts w:ascii="Arial" w:hAnsi="Arial" w:cs="Arial"/>
          <w:bCs/>
          <w:sz w:val="20"/>
          <w:szCs w:val="22"/>
        </w:rPr>
        <w:t xml:space="preserve"> </w:t>
      </w:r>
      <w:r w:rsidR="00BB4074">
        <w:rPr>
          <w:rFonts w:ascii="Arial" w:hAnsi="Arial" w:cs="Arial"/>
          <w:bCs/>
          <w:sz w:val="20"/>
          <w:szCs w:val="22"/>
        </w:rPr>
        <w:t>06</w:t>
      </w:r>
      <w:r w:rsidR="007270F6" w:rsidRPr="00CC6EE5">
        <w:rPr>
          <w:rFonts w:ascii="Arial" w:hAnsi="Arial" w:cs="Arial"/>
          <w:bCs/>
          <w:sz w:val="20"/>
          <w:szCs w:val="22"/>
        </w:rPr>
        <w:t>.</w:t>
      </w:r>
      <w:r w:rsidR="00BB4074">
        <w:rPr>
          <w:rFonts w:ascii="Arial" w:hAnsi="Arial" w:cs="Arial"/>
          <w:bCs/>
          <w:sz w:val="20"/>
          <w:szCs w:val="22"/>
        </w:rPr>
        <w:t>03</w:t>
      </w:r>
      <w:bookmarkStart w:id="0" w:name="_GoBack"/>
      <w:bookmarkEnd w:id="0"/>
      <w:r w:rsidR="007270F6" w:rsidRPr="00CC6EE5">
        <w:rPr>
          <w:rFonts w:ascii="Arial" w:hAnsi="Arial" w:cs="Arial"/>
          <w:bCs/>
          <w:sz w:val="20"/>
          <w:szCs w:val="22"/>
        </w:rPr>
        <w:t>.201</w:t>
      </w:r>
      <w:r w:rsidR="00B87CF5" w:rsidRPr="00CC6EE5">
        <w:rPr>
          <w:rFonts w:ascii="Arial" w:hAnsi="Arial" w:cs="Arial"/>
          <w:bCs/>
          <w:sz w:val="20"/>
          <w:szCs w:val="22"/>
        </w:rPr>
        <w:t>7</w:t>
      </w:r>
      <w:r w:rsidRPr="00CC6EE5">
        <w:rPr>
          <w:rFonts w:ascii="Arial" w:hAnsi="Arial" w:cs="Arial"/>
          <w:bCs/>
          <w:sz w:val="20"/>
          <w:szCs w:val="22"/>
        </w:rPr>
        <w:t xml:space="preserve">, </w:t>
      </w:r>
      <w:r w:rsidRPr="00CC6EE5">
        <w:rPr>
          <w:rFonts w:ascii="Arial" w:hAnsi="Arial" w:cs="Arial"/>
          <w:sz w:val="20"/>
          <w:szCs w:val="22"/>
        </w:rPr>
        <w:t>a to ve stavu způsobilém k řádnému provádění díla a zbave</w:t>
      </w:r>
      <w:r w:rsidRPr="004B4345">
        <w:rPr>
          <w:rFonts w:ascii="Arial" w:hAnsi="Arial" w:cs="Arial"/>
          <w:sz w:val="20"/>
          <w:szCs w:val="22"/>
        </w:rPr>
        <w:t xml:space="preserve">né práv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607 663 412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87711C">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A7689A" w:rsidRDefault="000D76E7" w:rsidP="000D76E7">
      <w:pPr>
        <w:numPr>
          <w:ilvl w:val="0"/>
          <w:numId w:val="23"/>
        </w:numPr>
        <w:autoSpaceDE w:val="0"/>
        <w:autoSpaceDN w:val="0"/>
        <w:adjustRightInd w:val="0"/>
        <w:ind w:left="426"/>
        <w:jc w:val="both"/>
        <w:rPr>
          <w:rFonts w:ascii="Arial" w:hAnsi="Arial" w:cs="Arial"/>
          <w:sz w:val="20"/>
          <w:szCs w:val="22"/>
          <w:highlight w:val="green"/>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w:t>
      </w:r>
      <w:r w:rsidR="00A7689A">
        <w:rPr>
          <w:rFonts w:ascii="Arial" w:hAnsi="Arial" w:cs="Arial"/>
          <w:sz w:val="20"/>
          <w:szCs w:val="22"/>
        </w:rPr>
        <w:t xml:space="preserve">. </w:t>
      </w:r>
      <w:r w:rsidR="00A7689A" w:rsidRPr="00A7689A">
        <w:rPr>
          <w:rFonts w:ascii="Arial" w:hAnsi="Arial" w:cs="Arial"/>
          <w:sz w:val="20"/>
          <w:szCs w:val="22"/>
          <w:highlight w:val="green"/>
        </w:rPr>
        <w:t>(</w:t>
      </w:r>
      <w:r w:rsidRPr="00A7689A">
        <w:rPr>
          <w:rFonts w:ascii="Arial" w:hAnsi="Arial" w:cs="Arial"/>
          <w:sz w:val="20"/>
          <w:szCs w:val="22"/>
          <w:highlight w:val="green"/>
        </w:rPr>
        <w:t>Zhotovitel vyznačí části smlouvy vč. jejich příloh, které považuje za obchodní tajemství.</w:t>
      </w:r>
      <w:r w:rsidR="00A7689A" w:rsidRPr="00A7689A">
        <w:rPr>
          <w:rFonts w:ascii="Arial" w:hAnsi="Arial" w:cs="Arial"/>
          <w:sz w:val="20"/>
          <w:szCs w:val="22"/>
          <w:highlight w:val="green"/>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w:t>
      </w:r>
      <w:r w:rsidR="00C2151C">
        <w:rPr>
          <w:rFonts w:ascii="Arial" w:hAnsi="Arial" w:cs="Arial"/>
          <w:sz w:val="20"/>
          <w:szCs w:val="22"/>
        </w:rPr>
        <w:t> </w:t>
      </w:r>
      <w:r>
        <w:rPr>
          <w:rFonts w:ascii="Arial" w:hAnsi="Arial" w:cs="Arial"/>
          <w:sz w:val="20"/>
          <w:szCs w:val="22"/>
        </w:rPr>
        <w:t>č. </w:t>
      </w:r>
      <w:r w:rsidR="000D76E7" w:rsidRPr="004B4345">
        <w:rPr>
          <w:rFonts w:ascii="Arial" w:hAnsi="Arial" w:cs="Arial"/>
          <w:sz w:val="20"/>
          <w:szCs w:val="22"/>
        </w:rPr>
        <w:t>1</w:t>
      </w:r>
      <w:r w:rsidR="00C2151C">
        <w:rPr>
          <w:rFonts w:ascii="Arial" w:hAnsi="Arial" w:cs="Arial"/>
          <w:sz w:val="20"/>
          <w:szCs w:val="22"/>
        </w:rPr>
        <w:t> </w:t>
      </w:r>
      <w:r>
        <w:rPr>
          <w:rFonts w:ascii="Arial" w:hAnsi="Arial" w:cs="Arial"/>
          <w:sz w:val="20"/>
          <w:szCs w:val="22"/>
        </w:rPr>
        <w:t>–</w:t>
      </w:r>
      <w:r w:rsidR="00C2151C">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325882"/>
      <w:docPartObj>
        <w:docPartGallery w:val="Page Numbers (Bottom of Page)"/>
        <w:docPartUnique/>
      </w:docPartObj>
    </w:sdtPr>
    <w:sdtEndPr>
      <w:rPr>
        <w:rFonts w:ascii="Arial" w:hAnsi="Arial" w:cs="Arial"/>
      </w:rPr>
    </w:sdtEndPr>
    <w:sdtContent>
      <w:p w:rsidR="00BC6186" w:rsidRPr="00BC6186" w:rsidRDefault="00BC6186">
        <w:pPr>
          <w:pStyle w:val="Zpat"/>
          <w:jc w:val="right"/>
          <w:rPr>
            <w:rFonts w:ascii="Arial" w:hAnsi="Arial" w:cs="Arial"/>
          </w:rPr>
        </w:pPr>
        <w:r w:rsidRPr="00BC6186">
          <w:rPr>
            <w:rFonts w:ascii="Arial" w:hAnsi="Arial" w:cs="Arial"/>
          </w:rPr>
          <w:fldChar w:fldCharType="begin"/>
        </w:r>
        <w:r w:rsidRPr="00BC6186">
          <w:rPr>
            <w:rFonts w:ascii="Arial" w:hAnsi="Arial" w:cs="Arial"/>
          </w:rPr>
          <w:instrText>PAGE   \* MERGEFORMAT</w:instrText>
        </w:r>
        <w:r w:rsidRPr="00BC6186">
          <w:rPr>
            <w:rFonts w:ascii="Arial" w:hAnsi="Arial" w:cs="Arial"/>
          </w:rPr>
          <w:fldChar w:fldCharType="separate"/>
        </w:r>
        <w:r w:rsidR="00BB4074">
          <w:rPr>
            <w:rFonts w:ascii="Arial" w:hAnsi="Arial" w:cs="Arial"/>
            <w:noProof/>
          </w:rPr>
          <w:t>9</w:t>
        </w:r>
        <w:r w:rsidRPr="00BC6186">
          <w:rPr>
            <w:rFonts w:ascii="Arial" w:hAnsi="Arial" w:cs="Arial"/>
          </w:rPr>
          <w:fldChar w:fldCharType="end"/>
        </w:r>
      </w:p>
    </w:sdtContent>
  </w:sdt>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B5A0C"/>
    <w:rsid w:val="000D76E7"/>
    <w:rsid w:val="0018228D"/>
    <w:rsid w:val="001C0E96"/>
    <w:rsid w:val="001E296B"/>
    <w:rsid w:val="00264A92"/>
    <w:rsid w:val="002B5ABF"/>
    <w:rsid w:val="002D28C6"/>
    <w:rsid w:val="002D7FB2"/>
    <w:rsid w:val="002F62EE"/>
    <w:rsid w:val="0036399B"/>
    <w:rsid w:val="00375FD2"/>
    <w:rsid w:val="003D385C"/>
    <w:rsid w:val="004B4345"/>
    <w:rsid w:val="00503FAA"/>
    <w:rsid w:val="00517033"/>
    <w:rsid w:val="0054161B"/>
    <w:rsid w:val="005F0D7D"/>
    <w:rsid w:val="00637E28"/>
    <w:rsid w:val="007179BC"/>
    <w:rsid w:val="007270F6"/>
    <w:rsid w:val="007517F8"/>
    <w:rsid w:val="00777EB6"/>
    <w:rsid w:val="00786B5E"/>
    <w:rsid w:val="007E5976"/>
    <w:rsid w:val="007F2424"/>
    <w:rsid w:val="0087711C"/>
    <w:rsid w:val="00891280"/>
    <w:rsid w:val="009957CA"/>
    <w:rsid w:val="00997721"/>
    <w:rsid w:val="009E342A"/>
    <w:rsid w:val="00A7689A"/>
    <w:rsid w:val="00AA6F99"/>
    <w:rsid w:val="00B16D48"/>
    <w:rsid w:val="00B87CF5"/>
    <w:rsid w:val="00B91B69"/>
    <w:rsid w:val="00BB4074"/>
    <w:rsid w:val="00BC6186"/>
    <w:rsid w:val="00BE7D56"/>
    <w:rsid w:val="00C03C3B"/>
    <w:rsid w:val="00C130AD"/>
    <w:rsid w:val="00C2151C"/>
    <w:rsid w:val="00C95C61"/>
    <w:rsid w:val="00CC0B4C"/>
    <w:rsid w:val="00CC6EE5"/>
    <w:rsid w:val="00CD1F2C"/>
    <w:rsid w:val="00E34671"/>
    <w:rsid w:val="00EA4B1C"/>
    <w:rsid w:val="00EB6F22"/>
    <w:rsid w:val="00F30F85"/>
    <w:rsid w:val="00F34B75"/>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16A8EDFD</Template>
  <TotalTime>254</TotalTime>
  <Pages>9</Pages>
  <Words>4446</Words>
  <Characters>26233</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Radim Filípek</cp:lastModifiedBy>
  <cp:revision>32</cp:revision>
  <dcterms:created xsi:type="dcterms:W3CDTF">2016-10-13T10:03:00Z</dcterms:created>
  <dcterms:modified xsi:type="dcterms:W3CDTF">2017-02-08T12:05:00Z</dcterms:modified>
</cp:coreProperties>
</file>